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2324" w14:textId="77777777" w:rsidR="001A2751" w:rsidRDefault="001A2751" w:rsidP="001A2751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6DD93F3" wp14:editId="6D819862">
            <wp:extent cx="594360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010BF" w14:textId="77777777" w:rsidR="001A2751" w:rsidRDefault="001A2751" w:rsidP="001A2751">
      <w:pPr>
        <w:pStyle w:val="NoSpacing"/>
        <w:rPr>
          <w:rFonts w:ascii="Times New Roman" w:hAnsi="Times New Roman" w:cs="Times New Roman"/>
          <w:b/>
        </w:rPr>
      </w:pPr>
    </w:p>
    <w:p w14:paraId="0B2F32C0" w14:textId="1EAB6CF0" w:rsidR="001A2751" w:rsidRPr="001A2751" w:rsidRDefault="001A2751" w:rsidP="001A2751">
      <w:pPr>
        <w:pStyle w:val="NoSpacing"/>
        <w:rPr>
          <w:rFonts w:ascii="Times New Roman" w:hAnsi="Times New Roman" w:cs="Times New Roman"/>
        </w:rPr>
      </w:pPr>
      <w:r w:rsidRPr="001A2751">
        <w:rPr>
          <w:rFonts w:ascii="Times New Roman" w:hAnsi="Times New Roman" w:cs="Times New Roman"/>
          <w:b/>
        </w:rPr>
        <w:t>For Immediate Release:</w:t>
      </w:r>
      <w:r w:rsidR="00C87CBC">
        <w:rPr>
          <w:rFonts w:ascii="Times New Roman" w:hAnsi="Times New Roman" w:cs="Times New Roman"/>
        </w:rPr>
        <w:t xml:space="preserve"> </w:t>
      </w:r>
      <w:r w:rsidR="009E2FB0">
        <w:rPr>
          <w:rFonts w:ascii="Times New Roman" w:hAnsi="Times New Roman" w:cs="Times New Roman"/>
        </w:rPr>
        <w:t>Ju</w:t>
      </w:r>
      <w:r w:rsidR="00A41B34">
        <w:rPr>
          <w:rFonts w:ascii="Times New Roman" w:hAnsi="Times New Roman" w:cs="Times New Roman"/>
        </w:rPr>
        <w:t>ly 1</w:t>
      </w:r>
      <w:r w:rsidRPr="001A2751">
        <w:rPr>
          <w:rFonts w:ascii="Times New Roman" w:hAnsi="Times New Roman" w:cs="Times New Roman"/>
        </w:rPr>
        <w:t>, 202</w:t>
      </w:r>
      <w:r w:rsidR="009E2FB0">
        <w:rPr>
          <w:rFonts w:ascii="Times New Roman" w:hAnsi="Times New Roman" w:cs="Times New Roman"/>
        </w:rPr>
        <w:t>1</w:t>
      </w:r>
    </w:p>
    <w:p w14:paraId="2CBAAE8B" w14:textId="3617CE0D" w:rsidR="001A2751" w:rsidRPr="001A2751" w:rsidRDefault="001A2751" w:rsidP="001A2751">
      <w:pPr>
        <w:pStyle w:val="NoSpacing"/>
        <w:rPr>
          <w:rFonts w:ascii="Times New Roman" w:hAnsi="Times New Roman" w:cs="Times New Roman"/>
        </w:rPr>
      </w:pPr>
      <w:r w:rsidRPr="001A2751">
        <w:rPr>
          <w:rFonts w:ascii="Times New Roman" w:hAnsi="Times New Roman" w:cs="Times New Roman"/>
          <w:b/>
        </w:rPr>
        <w:t>Contact:</w:t>
      </w:r>
      <w:r w:rsidRPr="001A2751">
        <w:rPr>
          <w:rFonts w:ascii="Times New Roman" w:hAnsi="Times New Roman" w:cs="Times New Roman"/>
        </w:rPr>
        <w:t xml:space="preserve"> </w:t>
      </w:r>
      <w:r w:rsidR="00A41B34">
        <w:rPr>
          <w:rFonts w:ascii="Times New Roman" w:hAnsi="Times New Roman" w:cs="Times New Roman"/>
        </w:rPr>
        <w:t xml:space="preserve">Jess Kamm Broomell, 412-562-2444, </w:t>
      </w:r>
      <w:hyperlink r:id="rId9" w:history="1">
        <w:r w:rsidR="00A41B34" w:rsidRPr="00BC60DA">
          <w:rPr>
            <w:rStyle w:val="Hyperlink"/>
            <w:rFonts w:ascii="Times New Roman" w:hAnsi="Times New Roman" w:cs="Times New Roman"/>
          </w:rPr>
          <w:t>jkamm@usw.org</w:t>
        </w:r>
      </w:hyperlink>
      <w:r w:rsidR="00A41B34">
        <w:rPr>
          <w:rFonts w:ascii="Times New Roman" w:hAnsi="Times New Roman" w:cs="Times New Roman"/>
        </w:rPr>
        <w:t xml:space="preserve"> </w:t>
      </w:r>
    </w:p>
    <w:p w14:paraId="10C6C638" w14:textId="77777777" w:rsidR="001A2751" w:rsidRPr="001A2751" w:rsidRDefault="001A2751" w:rsidP="001A2751">
      <w:pPr>
        <w:pStyle w:val="NoSpacing"/>
      </w:pPr>
    </w:p>
    <w:p w14:paraId="34AEFCE7" w14:textId="1EDBB3B9" w:rsidR="001A2751" w:rsidRPr="00A41B34" w:rsidRDefault="000601F5" w:rsidP="001A2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B34">
        <w:rPr>
          <w:rFonts w:ascii="Times New Roman" w:hAnsi="Times New Roman" w:cs="Times New Roman"/>
          <w:b/>
          <w:sz w:val="36"/>
          <w:szCs w:val="36"/>
        </w:rPr>
        <w:t xml:space="preserve">USW </w:t>
      </w:r>
      <w:r w:rsidR="00A41B34" w:rsidRPr="00A41B34">
        <w:rPr>
          <w:rFonts w:ascii="Times New Roman" w:hAnsi="Times New Roman" w:cs="Times New Roman"/>
          <w:b/>
          <w:sz w:val="36"/>
          <w:szCs w:val="36"/>
        </w:rPr>
        <w:t>Welcomes House Passage of INVEST in America Act, Calls for Continued Action on Infrastructure</w:t>
      </w:r>
    </w:p>
    <w:p w14:paraId="15F8CD49" w14:textId="15AF4D84" w:rsidR="00AA5350" w:rsidRPr="00A41B34" w:rsidRDefault="001A2751" w:rsidP="00620829">
      <w:pPr>
        <w:rPr>
          <w:rFonts w:ascii="Times New Roman" w:hAnsi="Times New Roman" w:cs="Times New Roman"/>
          <w:i/>
          <w:sz w:val="24"/>
          <w:szCs w:val="24"/>
        </w:rPr>
      </w:pPr>
      <w:r w:rsidRPr="00E94487">
        <w:rPr>
          <w:rFonts w:ascii="Times New Roman" w:hAnsi="Times New Roman" w:cs="Times New Roman"/>
          <w:sz w:val="24"/>
          <w:szCs w:val="24"/>
        </w:rPr>
        <w:t>(PITTSBURGH) –</w:t>
      </w:r>
      <w:r w:rsidR="00A41B34">
        <w:rPr>
          <w:rFonts w:ascii="Times New Roman" w:hAnsi="Times New Roman" w:cs="Times New Roman"/>
          <w:sz w:val="24"/>
          <w:szCs w:val="24"/>
        </w:rPr>
        <w:t xml:space="preserve"> </w:t>
      </w:r>
      <w:r w:rsidR="00620829" w:rsidRPr="00A41B34">
        <w:rPr>
          <w:rFonts w:ascii="Times New Roman" w:hAnsi="Times New Roman" w:cs="Times New Roman"/>
          <w:i/>
          <w:sz w:val="24"/>
          <w:szCs w:val="24"/>
        </w:rPr>
        <w:t>United Steelworkers (USW)</w:t>
      </w:r>
      <w:r w:rsidR="00A41B34" w:rsidRPr="00A41B34">
        <w:rPr>
          <w:rFonts w:ascii="Times New Roman" w:hAnsi="Times New Roman" w:cs="Times New Roman"/>
          <w:i/>
          <w:sz w:val="24"/>
          <w:szCs w:val="24"/>
        </w:rPr>
        <w:t xml:space="preserve"> International President Tom Conway issued the following statement today after the U.S. House of Representatives passed the INVEST in America Act, </w:t>
      </w:r>
      <w:r w:rsidR="00A41B34">
        <w:rPr>
          <w:rFonts w:ascii="Times New Roman" w:hAnsi="Times New Roman" w:cs="Times New Roman"/>
          <w:i/>
          <w:sz w:val="24"/>
          <w:szCs w:val="24"/>
        </w:rPr>
        <w:t>which would provide</w:t>
      </w:r>
      <w:r w:rsidR="00A41B34" w:rsidRPr="00A41B34">
        <w:rPr>
          <w:rFonts w:ascii="Times New Roman" w:hAnsi="Times New Roman" w:cs="Times New Roman"/>
          <w:i/>
          <w:sz w:val="24"/>
          <w:szCs w:val="24"/>
        </w:rPr>
        <w:t xml:space="preserve"> more than $700 billion for transportation and water infrastructure:</w:t>
      </w:r>
    </w:p>
    <w:p w14:paraId="6A50BD12" w14:textId="2E9F177A" w:rsidR="00D90B98" w:rsidRDefault="00D90B98" w:rsidP="00A41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34370">
        <w:rPr>
          <w:rFonts w:ascii="Times New Roman" w:hAnsi="Times New Roman" w:cs="Times New Roman"/>
          <w:sz w:val="24"/>
          <w:szCs w:val="24"/>
        </w:rPr>
        <w:t>The USW welcomes today</w:t>
      </w:r>
      <w:r w:rsidR="00FD1B7C">
        <w:rPr>
          <w:rFonts w:ascii="Times New Roman" w:hAnsi="Times New Roman" w:cs="Times New Roman"/>
          <w:sz w:val="24"/>
          <w:szCs w:val="24"/>
        </w:rPr>
        <w:t>’</w:t>
      </w:r>
      <w:r w:rsidR="00B34370">
        <w:rPr>
          <w:rFonts w:ascii="Times New Roman" w:hAnsi="Times New Roman" w:cs="Times New Roman"/>
          <w:sz w:val="24"/>
          <w:szCs w:val="24"/>
        </w:rPr>
        <w:t>s House passage of the INVEST in America Act as a significant step toward repairing our nation’s critical infrastructure</w:t>
      </w:r>
      <w:r w:rsidR="00F96143">
        <w:rPr>
          <w:rFonts w:ascii="Times New Roman" w:hAnsi="Times New Roman" w:cs="Times New Roman"/>
          <w:sz w:val="24"/>
          <w:szCs w:val="24"/>
        </w:rPr>
        <w:t>, making our communities safer and sustaining and creating millions of good jobs</w:t>
      </w:r>
      <w:r w:rsidR="00B343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996A2" w14:textId="3437D63D" w:rsidR="00EB3BE1" w:rsidRDefault="00F96143" w:rsidP="00A41B34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“T</w:t>
      </w:r>
      <w:r w:rsidR="00EB3BE1">
        <w:rPr>
          <w:rFonts w:ascii="Times New Roman" w:hAnsi="Times New Roman" w:cs="Times New Roman"/>
          <w:iCs/>
          <w:color w:val="000000"/>
          <w:sz w:val="24"/>
          <w:szCs w:val="24"/>
        </w:rPr>
        <w:t>hanks to</w:t>
      </w:r>
      <w:r w:rsidR="00FD1B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 leadership of House Transportation and Infrastructure Committee</w:t>
      </w:r>
      <w:r w:rsidR="00EB3B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D1B7C"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 w:rsidR="00EB3B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hairman </w:t>
      </w:r>
      <w:r w:rsidR="00FD1B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Peter DeFazio, this bill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not only provides badly needed funds for our transportation networks and water systems, but also lays a framework </w:t>
      </w:r>
      <w:r w:rsidR="008443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to </w:t>
      </w:r>
      <w:r w:rsidR="00010328">
        <w:rPr>
          <w:rFonts w:ascii="Times New Roman" w:hAnsi="Times New Roman" w:cs="Times New Roman"/>
          <w:iCs/>
          <w:color w:val="000000"/>
          <w:sz w:val="24"/>
          <w:szCs w:val="24"/>
        </w:rPr>
        <w:t>strengthen</w:t>
      </w:r>
      <w:r w:rsidR="000023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domestic procurement provisions and </w:t>
      </w:r>
      <w:r w:rsidR="008443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require </w:t>
      </w:r>
      <w:r w:rsidR="000023BB">
        <w:rPr>
          <w:rFonts w:ascii="Times New Roman" w:hAnsi="Times New Roman" w:cs="Times New Roman"/>
          <w:iCs/>
          <w:color w:val="000000"/>
          <w:sz w:val="24"/>
          <w:szCs w:val="24"/>
        </w:rPr>
        <w:t>regular waiver reviews that will ensure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D1B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American workers </w:t>
      </w:r>
      <w:r w:rsidR="000023BB">
        <w:rPr>
          <w:rFonts w:ascii="Times New Roman" w:hAnsi="Times New Roman" w:cs="Times New Roman"/>
          <w:iCs/>
          <w:color w:val="000000"/>
          <w:sz w:val="24"/>
          <w:szCs w:val="24"/>
        </w:rPr>
        <w:t>will reap the full benefit of this investment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29E603D" w14:textId="248237E3" w:rsidR="00C76DA0" w:rsidRDefault="000023BB" w:rsidP="008200C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41B34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This is the kind of forward thinking that we need as we engage in what must be a larger, ongoing effor</w:t>
      </w:r>
      <w:r w:rsidR="008200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 to </w:t>
      </w:r>
      <w:r w:rsidR="003B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rebuild our infrastructure, </w:t>
      </w:r>
      <w:r w:rsidR="008200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revitalize our communities and </w:t>
      </w:r>
      <w:r w:rsidR="003B35E8">
        <w:rPr>
          <w:rFonts w:ascii="Times New Roman" w:hAnsi="Times New Roman" w:cs="Times New Roman"/>
          <w:iCs/>
          <w:color w:val="000000"/>
          <w:sz w:val="24"/>
          <w:szCs w:val="24"/>
        </w:rPr>
        <w:t>reinvigorate</w:t>
      </w:r>
      <w:r w:rsidR="008200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our economy. </w:t>
      </w:r>
    </w:p>
    <w:p w14:paraId="244C90EA" w14:textId="048CBCBE" w:rsidR="00DC7FC5" w:rsidRDefault="00C76DA0" w:rsidP="008200C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 w:rsidR="000023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We look forward to working with both the White House and Congress as we make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this </w:t>
      </w:r>
      <w:r w:rsidR="000023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transformational infrastructure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initiative</w:t>
      </w:r>
      <w:r w:rsidR="000023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 reality.”</w:t>
      </w:r>
    </w:p>
    <w:p w14:paraId="0EB819E5" w14:textId="77777777" w:rsidR="00DB469C" w:rsidRPr="00E94487" w:rsidRDefault="00DB469C" w:rsidP="00DB469C">
      <w:pPr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94487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The USW represents 850,000 men and women employed in metals, mining, pulp and paper, rubber, chemicals, glass, auto supply and the energy-producing industries, along with a growing number of workers in health care, public sector, higher education, tech and service occupations.</w:t>
      </w:r>
    </w:p>
    <w:p w14:paraId="197EEFC5" w14:textId="247E1688" w:rsidR="00590986" w:rsidRPr="00E94487" w:rsidRDefault="004A5C38" w:rsidP="00DB4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>###</w:t>
      </w:r>
    </w:p>
    <w:p w14:paraId="74C4A43C" w14:textId="79E7928B" w:rsidR="001A2751" w:rsidRPr="00E94487" w:rsidRDefault="001A2751" w:rsidP="001A27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2751" w:rsidRPr="00E9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82345"/>
    <w:multiLevelType w:val="hybridMultilevel"/>
    <w:tmpl w:val="B058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51"/>
    <w:rsid w:val="000023BB"/>
    <w:rsid w:val="00010328"/>
    <w:rsid w:val="000601F5"/>
    <w:rsid w:val="000937C1"/>
    <w:rsid w:val="000B3592"/>
    <w:rsid w:val="00140BAD"/>
    <w:rsid w:val="001721A1"/>
    <w:rsid w:val="001A2751"/>
    <w:rsid w:val="00202D24"/>
    <w:rsid w:val="00261720"/>
    <w:rsid w:val="002D2382"/>
    <w:rsid w:val="00341517"/>
    <w:rsid w:val="003658D6"/>
    <w:rsid w:val="003703CD"/>
    <w:rsid w:val="003A3CD3"/>
    <w:rsid w:val="003B35E8"/>
    <w:rsid w:val="00450FAE"/>
    <w:rsid w:val="00490323"/>
    <w:rsid w:val="004A5C38"/>
    <w:rsid w:val="004F0C9C"/>
    <w:rsid w:val="00521451"/>
    <w:rsid w:val="0052338E"/>
    <w:rsid w:val="00557FE2"/>
    <w:rsid w:val="00590986"/>
    <w:rsid w:val="005E015D"/>
    <w:rsid w:val="00620829"/>
    <w:rsid w:val="00627B5A"/>
    <w:rsid w:val="00632190"/>
    <w:rsid w:val="0065341B"/>
    <w:rsid w:val="006A55EC"/>
    <w:rsid w:val="006B1723"/>
    <w:rsid w:val="00706286"/>
    <w:rsid w:val="007B35D4"/>
    <w:rsid w:val="007B721C"/>
    <w:rsid w:val="007F7802"/>
    <w:rsid w:val="00814820"/>
    <w:rsid w:val="008200C7"/>
    <w:rsid w:val="008443AB"/>
    <w:rsid w:val="00894E50"/>
    <w:rsid w:val="008A0190"/>
    <w:rsid w:val="008B0ACE"/>
    <w:rsid w:val="008D2A46"/>
    <w:rsid w:val="00974EDF"/>
    <w:rsid w:val="00993180"/>
    <w:rsid w:val="009E0219"/>
    <w:rsid w:val="009E2FB0"/>
    <w:rsid w:val="009E3C2F"/>
    <w:rsid w:val="00A260D6"/>
    <w:rsid w:val="00A41B34"/>
    <w:rsid w:val="00A54456"/>
    <w:rsid w:val="00A66111"/>
    <w:rsid w:val="00A72156"/>
    <w:rsid w:val="00A74486"/>
    <w:rsid w:val="00A7682D"/>
    <w:rsid w:val="00AA3C04"/>
    <w:rsid w:val="00AA5350"/>
    <w:rsid w:val="00AF59DD"/>
    <w:rsid w:val="00B07D56"/>
    <w:rsid w:val="00B2372C"/>
    <w:rsid w:val="00B310BD"/>
    <w:rsid w:val="00B31D37"/>
    <w:rsid w:val="00B34370"/>
    <w:rsid w:val="00B370F5"/>
    <w:rsid w:val="00B84498"/>
    <w:rsid w:val="00BC243B"/>
    <w:rsid w:val="00C3017C"/>
    <w:rsid w:val="00C515DD"/>
    <w:rsid w:val="00C54C09"/>
    <w:rsid w:val="00C76DA0"/>
    <w:rsid w:val="00C87CBC"/>
    <w:rsid w:val="00CF3CDA"/>
    <w:rsid w:val="00D46259"/>
    <w:rsid w:val="00D549B9"/>
    <w:rsid w:val="00D66ACC"/>
    <w:rsid w:val="00D813CA"/>
    <w:rsid w:val="00D90B98"/>
    <w:rsid w:val="00DA62A8"/>
    <w:rsid w:val="00DB469C"/>
    <w:rsid w:val="00DC7FC5"/>
    <w:rsid w:val="00DF609A"/>
    <w:rsid w:val="00E17BB0"/>
    <w:rsid w:val="00E20259"/>
    <w:rsid w:val="00E23A80"/>
    <w:rsid w:val="00E350B1"/>
    <w:rsid w:val="00E40518"/>
    <w:rsid w:val="00E57FE0"/>
    <w:rsid w:val="00E867C8"/>
    <w:rsid w:val="00E94487"/>
    <w:rsid w:val="00EB3BE1"/>
    <w:rsid w:val="00ED0CD1"/>
    <w:rsid w:val="00EF2F3F"/>
    <w:rsid w:val="00F161C1"/>
    <w:rsid w:val="00F2192B"/>
    <w:rsid w:val="00F30C14"/>
    <w:rsid w:val="00F43958"/>
    <w:rsid w:val="00F91BE0"/>
    <w:rsid w:val="00F96143"/>
    <w:rsid w:val="00F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B080"/>
  <w15:docId w15:val="{C54010A2-5C9D-462F-A608-7FCB3E8D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7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27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275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A27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82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90B98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41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kamm@us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2E6658E4F75439FB70D01AF1E1AF3" ma:contentTypeVersion="12" ma:contentTypeDescription="Create a new document." ma:contentTypeScope="" ma:versionID="28dfeafcce69ca9fdd9fcdbebeb5eef2">
  <xsd:schema xmlns:xsd="http://www.w3.org/2001/XMLSchema" xmlns:xs="http://www.w3.org/2001/XMLSchema" xmlns:p="http://schemas.microsoft.com/office/2006/metadata/properties" xmlns:ns3="f06c61b2-6ab7-4e50-93cc-8215f2608953" xmlns:ns4="c46dc624-1375-4f67-993a-1de955a67f69" targetNamespace="http://schemas.microsoft.com/office/2006/metadata/properties" ma:root="true" ma:fieldsID="7a3c5c080a4e5c875d247fd783578bfb" ns3:_="" ns4:_="">
    <xsd:import namespace="f06c61b2-6ab7-4e50-93cc-8215f2608953"/>
    <xsd:import namespace="c46dc624-1375-4f67-993a-1de955a67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c61b2-6ab7-4e50-93cc-8215f26089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dc624-1375-4f67-993a-1de955a67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30F45-40C1-4628-A03B-C9EBA0804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c61b2-6ab7-4e50-93cc-8215f2608953"/>
    <ds:schemaRef ds:uri="c46dc624-1375-4f67-993a-1de955a67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F5451-B1C7-4632-9F0F-CB788F8D8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6B037-50D6-4511-AE4F-2EFA3CBDD0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Engel, Chelsey</dc:creator>
  <cp:lastModifiedBy>Houseman, Roy</cp:lastModifiedBy>
  <cp:revision>2</cp:revision>
  <cp:lastPrinted>2020-02-04T15:25:00Z</cp:lastPrinted>
  <dcterms:created xsi:type="dcterms:W3CDTF">2021-07-01T19:58:00Z</dcterms:created>
  <dcterms:modified xsi:type="dcterms:W3CDTF">2021-07-01T19:58:00Z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0x010100CC52E6658E4F75439FB70D01AF1E1AF3</vt:lpwstr>
  </property>
</Properties>
</file>